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1BB74421" w14:textId="77777777" w:rsidTr="00A45E83">
        <w:tc>
          <w:tcPr>
            <w:tcW w:w="8978" w:type="dxa"/>
          </w:tcPr>
          <w:p w14:paraId="54E36EC7" w14:textId="61E996FD" w:rsidR="009F5BF2" w:rsidRDefault="00C3113F"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341DA73A"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70A53B3A"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0DDE1423" w14:textId="59524CC3" w:rsidR="00A45E83" w:rsidRPr="00EF11D0" w:rsidRDefault="00C3113F"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2022</w:t>
            </w:r>
          </w:p>
        </w:tc>
      </w:tr>
    </w:tbl>
    <w:p w14:paraId="60BD6F6B"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5EECD845"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596"/>
            </w:tblGrid>
            <w:tr w:rsidR="00C3113F" w14:paraId="2C7AE58D"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6D4934C9" w14:textId="77777777" w:rsidR="00C3113F" w:rsidRDefault="00C3113F" w:rsidP="00C3113F">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color w:val="000000"/>
                      <w:sz w:val="23"/>
                      <w:szCs w:val="23"/>
                      <w:lang w:val="es-419" w:eastAsia="es-MX"/>
                    </w:rPr>
                    <w:t xml:space="preserve">Panorama Economico y Financiero  </w:t>
                  </w:r>
                  <w:r>
                    <w:rPr>
                      <w:rFonts w:ascii="Arial" w:hAnsi="Arial" w:cs="Arial"/>
                      <w:sz w:val="23"/>
                      <w:szCs w:val="23"/>
                      <w:lang w:val="es-419" w:eastAsia="es-MX"/>
                    </w:rPr>
                    <w:t xml:space="preserve">Durante 2022. El municipio de Tuxpan Jalisco es gobernado por u ayuntamiento de elecion popular directa. 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mercados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sz w:val="23"/>
                      <w:szCs w:val="23"/>
                      <w:highlight w:val="white"/>
                      <w:lang w:val="es-419" w:eastAsia="es-MX"/>
                    </w:rPr>
                    <w:t>Bases de preparacion de los estados financieros</w:t>
                  </w:r>
                  <w:r>
                    <w:rPr>
                      <w:rFonts w:ascii="Arial" w:hAnsi="Arial" w:cs="Arial"/>
                      <w:color w:val="000000"/>
                      <w:sz w:val="23"/>
                      <w:szCs w:val="23"/>
                      <w:highlight w:val="green"/>
                      <w:lang w:val="es-419" w:eastAsia="es-MX"/>
                    </w:rPr>
                    <w:t xml:space="preserve"> </w:t>
                  </w:r>
                  <w:r>
                    <w:rPr>
                      <w:rFonts w:ascii="Arial" w:hAnsi="Arial" w:cs="Arial"/>
                      <w:sz w:val="23"/>
                      <w:szCs w:val="23"/>
                      <w:lang w:val="es-419" w:eastAsia="es-MX"/>
                    </w:rPr>
                    <w:t xml:space="preserve"> Los estados financieros y presupuestarios son elaborados con base en la imformacion que arroja el sistema de informacion COMPAQi el cual procesa los datos a los que se da entrada en cada centro de registro. afectando en tiempo real y simultanea, contabilidad y presupuesto.  los estados financieros al 31 de diciembre del 2022,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CONANC,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lang w:eastAsia="es-MX"/>
                    </w:rPr>
                    <w:t xml:space="preserve"> </w:t>
                  </w:r>
                  <w:r>
                    <w:rPr>
                      <w:rFonts w:ascii="Arial" w:hAnsi="Arial" w:cs="Arial"/>
                      <w:sz w:val="23"/>
                      <w:szCs w:val="23"/>
                      <w:lang w:eastAsia="es-MX"/>
                    </w:rPr>
                    <w:t xml:space="preserve"> </w:t>
                  </w:r>
                </w:p>
              </w:tc>
            </w:tr>
          </w:tbl>
          <w:p w14:paraId="01C526AC" w14:textId="77777777" w:rsidR="00C3113F" w:rsidRDefault="00C3113F" w:rsidP="00C3113F">
            <w:pPr>
              <w:autoSpaceDE w:val="0"/>
              <w:autoSpaceDN w:val="0"/>
              <w:adjustRightInd w:val="0"/>
              <w:spacing w:after="0" w:line="240" w:lineRule="auto"/>
              <w:rPr>
                <w:rFonts w:ascii="Arial" w:hAnsi="Arial" w:cs="Arial"/>
                <w:sz w:val="23"/>
                <w:szCs w:val="23"/>
                <w:lang w:val="es-ES" w:eastAsia="es-MX"/>
              </w:rPr>
            </w:pPr>
          </w:p>
          <w:p w14:paraId="5E683602" w14:textId="77777777" w:rsidR="00A45E83" w:rsidRPr="007326BD" w:rsidRDefault="00A45E83" w:rsidP="00A45E83">
            <w:pPr>
              <w:spacing w:after="0" w:line="240" w:lineRule="auto"/>
              <w:jc w:val="both"/>
              <w:rPr>
                <w:rFonts w:ascii="Arial" w:hAnsi="Arial" w:cs="Arial"/>
                <w:sz w:val="24"/>
                <w:szCs w:val="24"/>
              </w:rPr>
            </w:pPr>
          </w:p>
        </w:tc>
      </w:tr>
    </w:tbl>
    <w:p w14:paraId="3F31BE56" w14:textId="77777777" w:rsidR="00A45E83" w:rsidRDefault="00A45E83">
      <w:pPr>
        <w:rPr>
          <w:rFonts w:ascii="Arial" w:hAnsi="Arial" w:cs="Arial"/>
        </w:rPr>
      </w:pPr>
    </w:p>
    <w:p w14:paraId="725FB8F7"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4"/>
        <w:gridCol w:w="1248"/>
        <w:gridCol w:w="3846"/>
      </w:tblGrid>
      <w:tr w:rsidR="0009560A" w:rsidRPr="001F0913" w14:paraId="5C94DCEB" w14:textId="77777777" w:rsidTr="00983255">
        <w:trPr>
          <w:jc w:val="center"/>
        </w:trPr>
        <w:tc>
          <w:tcPr>
            <w:tcW w:w="3794" w:type="dxa"/>
            <w:shd w:val="clear" w:color="auto" w:fill="auto"/>
            <w:vAlign w:val="center"/>
          </w:tcPr>
          <w:p w14:paraId="5D47BFC2"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1C4AEA7E" wp14:editId="01129A2D">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24946233" w14:textId="77777777" w:rsidR="0009560A" w:rsidRPr="001F0913" w:rsidRDefault="0009560A" w:rsidP="0009560A">
            <w:pPr>
              <w:rPr>
                <w:rFonts w:ascii="Arial" w:hAnsi="Arial" w:cs="Arial"/>
                <w:sz w:val="20"/>
              </w:rPr>
            </w:pPr>
          </w:p>
        </w:tc>
        <w:tc>
          <w:tcPr>
            <w:tcW w:w="3908" w:type="dxa"/>
            <w:shd w:val="clear" w:color="auto" w:fill="auto"/>
            <w:vAlign w:val="center"/>
          </w:tcPr>
          <w:p w14:paraId="6B880781"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41B15EE1" wp14:editId="4C91AFDC">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383E7653" w14:textId="77777777" w:rsidTr="00983255">
        <w:trPr>
          <w:jc w:val="center"/>
        </w:trPr>
        <w:tc>
          <w:tcPr>
            <w:tcW w:w="3794" w:type="dxa"/>
            <w:shd w:val="clear" w:color="auto" w:fill="auto"/>
            <w:vAlign w:val="center"/>
          </w:tcPr>
          <w:p w14:paraId="55EC035A" w14:textId="03693CCD" w:rsidR="0009560A" w:rsidRPr="00AA3238" w:rsidRDefault="00C3113F" w:rsidP="00983255">
            <w:pPr>
              <w:jc w:val="center"/>
              <w:rPr>
                <w:rFonts w:ascii="Arial" w:hAnsi="Arial" w:cs="Arial"/>
                <w:b/>
                <w:sz w:val="20"/>
              </w:rPr>
            </w:pPr>
            <w:bookmarkStart w:id="3" w:name="firma1"/>
            <w:bookmarkEnd w:id="3"/>
            <w:r>
              <w:rPr>
                <w:rFonts w:ascii="Arial" w:hAnsi="Arial" w:cs="Arial"/>
                <w:b/>
                <w:sz w:val="20"/>
              </w:rPr>
              <w:t>L.A.E. CLAUDIA GIL MONTES</w:t>
            </w:r>
          </w:p>
          <w:p w14:paraId="5A4987AF" w14:textId="0D2D204F" w:rsidR="0009560A" w:rsidRPr="00AA3238" w:rsidRDefault="00C3113F"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51E7254E" w14:textId="77777777" w:rsidR="0009560A" w:rsidRPr="001F0913" w:rsidRDefault="0009560A" w:rsidP="0009560A">
            <w:pPr>
              <w:rPr>
                <w:rFonts w:ascii="Arial" w:hAnsi="Arial" w:cs="Arial"/>
                <w:sz w:val="20"/>
              </w:rPr>
            </w:pPr>
          </w:p>
        </w:tc>
        <w:tc>
          <w:tcPr>
            <w:tcW w:w="3908" w:type="dxa"/>
            <w:shd w:val="clear" w:color="auto" w:fill="auto"/>
            <w:vAlign w:val="center"/>
          </w:tcPr>
          <w:p w14:paraId="2B8F0E49" w14:textId="774E2D4F" w:rsidR="0009560A" w:rsidRPr="00AA3238" w:rsidRDefault="00C3113F" w:rsidP="00983255">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2A23BE0B" w14:textId="173D418E" w:rsidR="0009560A" w:rsidRPr="00AA3238" w:rsidRDefault="00C3113F" w:rsidP="00983255">
            <w:pPr>
              <w:jc w:val="center"/>
              <w:rPr>
                <w:rFonts w:ascii="Arial" w:hAnsi="Arial" w:cs="Arial"/>
                <w:b/>
                <w:sz w:val="20"/>
              </w:rPr>
            </w:pPr>
            <w:bookmarkStart w:id="6" w:name="Cargo2"/>
            <w:bookmarkEnd w:id="6"/>
            <w:r>
              <w:rPr>
                <w:rFonts w:ascii="Arial" w:hAnsi="Arial" w:cs="Arial"/>
                <w:b/>
                <w:sz w:val="20"/>
              </w:rPr>
              <w:t>ENCARGADO DE LA HACIENDA PUBLICA</w:t>
            </w:r>
          </w:p>
        </w:tc>
      </w:tr>
    </w:tbl>
    <w:p w14:paraId="4F4E2F2F" w14:textId="2408A9AC" w:rsidR="0009560A" w:rsidRPr="00721735" w:rsidRDefault="00C3113F"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ASEJ2022-13-08-09-2023-1</w:t>
      </w:r>
    </w:p>
    <w:p w14:paraId="05750089" w14:textId="77777777" w:rsidR="008E706B" w:rsidRDefault="008E706B">
      <w:pPr>
        <w:rPr>
          <w:rFonts w:ascii="Arial" w:hAnsi="Arial" w:cs="Arial"/>
        </w:rPr>
      </w:pPr>
    </w:p>
    <w:p w14:paraId="74A22ECE"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0CEA8708"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9560A"/>
    <w:rsid w:val="00245F49"/>
    <w:rsid w:val="0040191D"/>
    <w:rsid w:val="004D1A2A"/>
    <w:rsid w:val="006628DA"/>
    <w:rsid w:val="007326BD"/>
    <w:rsid w:val="00806603"/>
    <w:rsid w:val="008A5017"/>
    <w:rsid w:val="008E706B"/>
    <w:rsid w:val="00983255"/>
    <w:rsid w:val="009F5BF2"/>
    <w:rsid w:val="00A45336"/>
    <w:rsid w:val="00A45E83"/>
    <w:rsid w:val="00AA3238"/>
    <w:rsid w:val="00C3113F"/>
    <w:rsid w:val="00DC7A0D"/>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E75E0"/>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1542</Words>
  <Characters>8482</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2023-09-08T21:33:00Z</dcterms:modified>
</cp:coreProperties>
</file>